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1B7A4E" w:rsidP="68EA138D" w:rsidRDefault="001B7A4E" w14:paraId="407D1730" wp14:textId="77777777" wp14:noSpellErr="1">
      <w:pPr>
        <w:shd w:val="clear" w:color="auto" w:fill="FFFFFF" w:themeFill="background1"/>
        <w:spacing w:after="0" w:line="495" w:lineRule="atLeast"/>
        <w:outlineLvl w:val="0"/>
        <w:rPr>
          <w:rFonts w:ascii="Times New Roman" w:hAnsi="Times New Roman" w:eastAsia="Times New Roman" w:cs="Times New Roman"/>
          <w:b w:val="1"/>
          <w:bCs w:val="1"/>
          <w:color w:val="2E323B"/>
          <w:sz w:val="35"/>
          <w:szCs w:val="35"/>
        </w:rPr>
      </w:pPr>
      <w:r>
        <w:rPr>
          <w:rFonts w:ascii="Times New Roman" w:hAnsi="Times New Roman" w:eastAsia="Times New Roman" w:cs="Times New Roman"/>
          <w:b w:val="1"/>
          <w:bCs w:val="1"/>
          <w:color w:val="2E323B"/>
          <w:kern w:val="36"/>
          <w:sz w:val="35"/>
          <w:szCs w:val="35"/>
        </w:rPr>
        <w:t xml:space="preserve">                                      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>Best Of Berat</w:t>
      </w:r>
    </w:p>
    <w:p xmlns:wp14="http://schemas.microsoft.com/office/word/2010/wordml" w:rsidRPr="001B7A4E" w:rsidR="001B7A4E" w:rsidP="001B7A4E" w:rsidRDefault="00A571B7" w14:paraId="64C9170D" wp14:textId="77777777">
      <w:pPr>
        <w:shd w:val="clear" w:color="auto" w:fill="FFFFFF"/>
        <w:spacing w:after="0" w:line="495" w:lineRule="atLeast"/>
        <w:outlineLvl w:val="0"/>
        <w:rPr>
          <w:rFonts w:ascii="Times New Roman" w:hAnsi="Times New Roman" w:eastAsia="Times New Roman" w:cs="Times New Roman"/>
          <w:b/>
          <w:bCs/>
          <w:color w:val="2E323B"/>
          <w:kern w:val="36"/>
          <w:sz w:val="35"/>
          <w:szCs w:val="35"/>
        </w:rPr>
      </w:pPr>
      <w:r>
        <w:drawing>
          <wp:inline xmlns:wp14="http://schemas.microsoft.com/office/word/2010/wordprocessingDrawing" wp14:editId="39538B83" wp14:anchorId="3DAF362E">
            <wp:extent cx="5943600" cy="3714750"/>
            <wp:effectExtent l="19050" t="0" r="0" b="0"/>
            <wp:docPr id="1760170893" name="picture" descr="IMG-20171119-WA0027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1bf2bd16a9847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91945" w:rsidP="68EA138D" w:rsidRDefault="001B7A4E" wp14:noSpellErr="1" w14:paraId="62BD0EB0" wp14:textId="01E528C9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6"/>
          <w:szCs w:val="36"/>
        </w:rPr>
      </w:pPr>
      <w:r w:rsidRPr="68EA13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6"/>
          <w:szCs w:val="36"/>
          <w:shd w:val="clear" w:color="auto" w:fill="FFFFFF"/>
        </w:rPr>
        <w:t>Background</w:t>
      </w:r>
    </w:p>
    <w:p xmlns:wp14="http://schemas.microsoft.com/office/word/2010/wordml" w:rsidR="00F91945" w:rsidP="64267DE1" w:rsidRDefault="001B7A4E" w14:paraId="29A25D1E" w14:noSpellErr="1" wp14:textId="4F6FBFF4">
      <w:pPr>
        <w:spacing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Visit the unexplored regions of Berat on this short excursion through ancient villages and scenic waterfalls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!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This tour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also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gives you a chance to taste the local wine and enjoy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traditional Albanian cuisine at a local restaurant.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We are going to visit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two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special destinations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known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for their history, culture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and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natural 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beaut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y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: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Roshnik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and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 xml:space="preserve"> 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Dardha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shd w:val="clear" w:color="auto" w:fill="FFFFFF"/>
        </w:rPr>
        <w:t>.</w:t>
      </w:r>
    </w:p>
    <w:p xmlns:wp14="http://schemas.microsoft.com/office/word/2010/wordml" w:rsidRPr="0024421A" w:rsidR="0024421A" w:rsidP="68EA138D" w:rsidRDefault="0024421A" wp14:noSpellErr="1" w14:paraId="007635B6" wp14:textId="70FFDDE5">
      <w:pPr>
        <w:pStyle w:val="Normal"/>
        <w:ind w:firstLine="720"/>
        <w:rPr>
          <w:rFonts w:ascii="latoregular" w:hAnsi="latoregular"/>
          <w:color w:val="595D69"/>
          <w:sz w:val="23"/>
          <w:szCs w:val="23"/>
        </w:rPr>
      </w:pPr>
      <w:r w:rsidRPr="68EA13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Itinerary</w:t>
      </w:r>
      <w:r w:rsidRPr="68EA13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3"/>
          <w:szCs w:val="23"/>
          <w:shd w:val="clear" w:color="auto" w:fill="FFFFFF"/>
        </w:rPr>
        <w:t xml:space="preserve"> </w:t>
      </w:r>
    </w:p>
    <w:p xmlns:wp14="http://schemas.microsoft.com/office/word/2010/wordml" w:rsidR="001B7A4E" w:rsidP="7595FEE9" w:rsidRDefault="001B7A4E" w14:paraId="63589295" wp14:textId="03EB7BAD">
      <w:pPr>
        <w:pStyle w:val="ListParagraph"/>
        <w:numPr>
          <w:ilvl w:val="0"/>
          <w:numId w:val="3"/>
        </w:numPr>
        <w:spacing w:line="360" w:lineRule="atLeast"/>
        <w:ind/>
        <w:rPr>
          <w:color w:val="auto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Our professional local driver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will come to pick you up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early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 Berat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Prepare for an unforgettable scenic drive from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there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xmlns:wp14="http://schemas.microsoft.com/office/word/2010/wordml" w:rsidR="001B7A4E" w:rsidP="7595FEE9" w:rsidRDefault="001B7A4E" w14:paraId="437149AC" wp14:textId="34FF9767">
      <w:pPr>
        <w:pStyle w:val="ListParagraph"/>
        <w:numPr>
          <w:ilvl w:val="0"/>
          <w:numId w:val="3"/>
        </w:numPr>
        <w:spacing w:line="360" w:lineRule="atLeast"/>
        <w:ind/>
        <w:rPr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10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minute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break in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historic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 the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origin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al home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of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he 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Köprülü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family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,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noble family of Albanian origin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who,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during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Ottoman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Empire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produced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six grand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viziers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including Kara Mustafa Pasha, who was a stepson)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high-ranking officers. The era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which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these grand viziers served is known as the "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Köprülü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era"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 w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will come back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to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 a wine tasting and dinner.</w:t>
      </w:r>
    </w:p>
    <w:p xmlns:wp14="http://schemas.microsoft.com/office/word/2010/wordml" w:rsidR="001B7A4E" w:rsidP="7595FEE9" w:rsidRDefault="001B7A4E" w14:paraId="3D913333" wp14:textId="3A9F802B">
      <w:pPr>
        <w:pStyle w:val="ListParagraph"/>
        <w:numPr>
          <w:ilvl w:val="0"/>
          <w:numId w:val="3"/>
        </w:numPr>
        <w:spacing w:line="360" w:lineRule="atLeast"/>
        <w:ind/>
        <w:rPr>
          <w:color w:val="auto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Drive from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Dardhe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1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3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0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by road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(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depending on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condition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During the drive, we will be surrounded by the wild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ness of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National Park.</w:t>
      </w:r>
    </w:p>
    <w:p xmlns:wp14="http://schemas.microsoft.com/office/word/2010/wordml" w:rsidR="001B7A4E" w:rsidP="7595FEE9" w:rsidRDefault="001B7A4E" w14:paraId="7CA7CD8F" wp14:textId="7871962A">
      <w:pPr>
        <w:pStyle w:val="ListParagraph"/>
        <w:numPr>
          <w:ilvl w:val="0"/>
          <w:numId w:val="3"/>
        </w:numPr>
        <w:spacing w:line="360" w:lineRule="atLeast"/>
        <w:ind/>
        <w:rPr>
          <w:color w:val="auto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rrive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Dardha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 700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year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old village, rich in tradition and history. Only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five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families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remain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here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 others migrated during communist time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 This is an isolated land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 locals are lovely and they will invite us to a cup of coffee. Y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ou'll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find it hard to forget their unique way of living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-they're hard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workers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who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have faced many struggles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while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maintaining a positive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attitude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will feel something special during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this tour, as though you are on a mythical tr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ip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the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"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Mountain of Good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"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eople liv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harmony with nature, animals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God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odern life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has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skipped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this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place</w:t>
      </w:r>
      <w:r w:rsidRPr="7595FEE9" w:rsidR="7595FEE9">
        <w:rPr>
          <w:rFonts w:ascii="latoregular" w:hAnsi="latoregular"/>
          <w:color w:val="595D69"/>
          <w:sz w:val="24"/>
          <w:szCs w:val="24"/>
        </w:rPr>
        <w:t>.</w:t>
      </w:r>
      <w:r w:rsidRPr="7595FEE9" w:rsidR="7595FEE9">
        <w:rPr>
          <w:rFonts w:ascii="latoregular" w:hAnsi="latoregular"/>
          <w:color w:val="595D69"/>
          <w:sz w:val="23"/>
          <w:szCs w:val="23"/>
        </w:rPr>
        <w:t> </w:t>
      </w:r>
    </w:p>
    <w:p xmlns:wp14="http://schemas.microsoft.com/office/word/2010/wordml" w:rsidR="00E50559" w:rsidP="7A7EC28C" w:rsidRDefault="00E50559" w14:paraId="630A1D09" wp14:textId="69A8B504">
      <w:pPr>
        <w:pStyle w:val="fr-tag"/>
        <w:shd w:val="clear" w:color="auto" w:fill="FFFFFF" w:themeFill="background1"/>
        <w:spacing w:line="360" w:lineRule="atLeast"/>
        <w:ind w:left="-36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>
        <w:drawing>
          <wp:inline xmlns:wp14="http://schemas.microsoft.com/office/word/2010/wordprocessingDrawing" wp14:editId="04C2438F" wp14:anchorId="22B08A6B">
            <wp:extent cx="5935732" cy="2752725"/>
            <wp:effectExtent l="19050" t="0" r="7869" b="0"/>
            <wp:docPr id="1284599764" name="picture" descr="IMG-20171119-WA0215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38e072c80b044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73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50559" w:rsidP="7595FEE9" w:rsidRDefault="00E50559" w14:paraId="1EE98352" wp14:textId="61C9B2BD">
      <w:pPr>
        <w:pStyle w:val="fr-tag"/>
        <w:numPr>
          <w:ilvl w:val="0"/>
          <w:numId w:val="3"/>
        </w:numPr>
        <w:shd w:val="clear" w:color="auto" w:fill="FFFFFF" w:themeFill="background1"/>
        <w:spacing w:line="360" w:lineRule="atLeast"/>
        <w:ind/>
        <w:rPr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local tour guide will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take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us on a 3-hour trek to reach one of the most beautiful waterfalls in Albania called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Sotira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 easy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hik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with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fresh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air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beautiful scenery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 observe.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Sotira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waterfall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is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different from the others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-t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he water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comes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from a cave and nobody knows the source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Locals believe this is a gift from God to make their life better.</w:t>
      </w:r>
    </w:p>
    <w:p xmlns:wp14="http://schemas.microsoft.com/office/word/2010/wordml" w:rsidR="00E50559" w:rsidP="7595FEE9" w:rsidRDefault="00E50559" w14:paraId="65CE0C8D" wp14:textId="402F0128">
      <w:pPr>
        <w:pStyle w:val="fr-tag"/>
        <w:numPr>
          <w:ilvl w:val="0"/>
          <w:numId w:val="3"/>
        </w:numPr>
        <w:shd w:val="clear" w:color="auto" w:fill="FFFFFF" w:themeFill="background1"/>
        <w:spacing w:line="360" w:lineRule="atLeast"/>
        <w:ind/>
        <w:rPr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Lunch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Sotira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waterfall.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 will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explor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area, freshen up in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cold clean waters, hike around and indulge in photography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xmlns:wp14="http://schemas.microsoft.com/office/word/2010/wordml" w:rsidR="00E50559" w:rsidP="7595FEE9" w:rsidRDefault="00E50559" w14:paraId="494D6DF2" wp14:textId="571A69DD">
      <w:pPr>
        <w:pStyle w:val="fr-tag"/>
        <w:numPr>
          <w:ilvl w:val="0"/>
          <w:numId w:val="3"/>
        </w:numPr>
        <w:shd w:val="clear" w:color="auto" w:fill="FFFFFF" w:themeFill="background1"/>
        <w:spacing w:line="360" w:lineRule="atLeast"/>
        <w:ind/>
        <w:rPr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Head back to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for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w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degustation in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rustic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iner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y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 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inner 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will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not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touris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 fare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but the real Albanian cuisine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!</w:t>
      </w:r>
    </w:p>
    <w:p xmlns:wp14="http://schemas.microsoft.com/office/word/2010/wordml" w:rsidR="00E50559" w:rsidP="7595FEE9" w:rsidRDefault="00E50559" w14:paraId="65170BE0" wp14:textId="673F13D6">
      <w:pPr>
        <w:pStyle w:val="fr-tag"/>
        <w:numPr>
          <w:ilvl w:val="0"/>
          <w:numId w:val="3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If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desired, w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 can sleep in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Dardhe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village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!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 will be happy to discuss options from here- whether we head back to Berat or tack on more time.</w:t>
      </w:r>
    </w:p>
    <w:p xmlns:wp14="http://schemas.microsoft.com/office/word/2010/wordml" w:rsidRPr="00E50559" w:rsidR="001B7A4E" w:rsidP="7A7EC28C" w:rsidRDefault="00E50559" w14:paraId="73562040" wp14:textId="70C3B0C8">
      <w:pPr>
        <w:pStyle w:val="fr-tag"/>
        <w:shd w:val="clear" w:color="auto" w:fill="FFFFFF" w:themeFill="background1"/>
        <w:spacing w:line="360" w:lineRule="atLeast"/>
        <w:ind w:left="-36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1B7A4E" w:rsidP="001B7A4E" w:rsidRDefault="00A571B7" w14:paraId="4A46BFA8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  <w:r>
        <w:rPr>
          <w:rFonts w:ascii="latoregular" w:hAnsi="latoregular"/>
          <w:noProof/>
          <w:color w:val="595D69"/>
          <w:sz w:val="23"/>
          <w:szCs w:val="23"/>
        </w:rPr>
        <w:drawing>
          <wp:inline xmlns:wp14="http://schemas.microsoft.com/office/word/2010/wordprocessingDrawing" distT="0" distB="0" distL="0" distR="0" wp14:anchorId="27094E91" wp14:editId="7777777">
            <wp:extent cx="5943600" cy="2571750"/>
            <wp:effectExtent l="19050" t="0" r="0" b="0"/>
            <wp:docPr id="2" name="Picture 1" descr="so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ti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25AD5" w:rsidP="64267DE1" w:rsidRDefault="00125AD5" w14:paraId="32246D19" wp14:textId="1287628F" w14:noSpellErr="1">
      <w:pPr>
        <w:pStyle w:val="fr-tag"/>
        <w:shd w:val="clear" w:color="auto" w:fill="FFFFFF" w:themeFill="background1"/>
        <w:spacing w:line="360" w:lineRule="atLeast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Pricing</w:t>
      </w:r>
    </w:p>
    <w:p xmlns:wp14="http://schemas.microsoft.com/office/word/2010/wordml" w:rsidR="00125AD5" w:rsidP="64267DE1" w:rsidRDefault="00125AD5" w14:paraId="3EF6863C" wp14:noSpellErr="1" wp14:textId="0B5E90B2">
      <w:pPr>
        <w:pStyle w:val="fr-tag"/>
        <w:shd w:val="clear" w:color="auto" w:fill="FFFFFF" w:themeFill="background1"/>
        <w:spacing w:line="360" w:lineRule="atLeast"/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89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for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1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-4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eople,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70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for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5-10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people</w:t>
      </w:r>
    </w:p>
    <w:p w:rsidR="64267DE1" w:rsidP="64267DE1" w:rsidRDefault="64267DE1" w14:noSpellErr="1" w14:paraId="36D2F702" w14:textId="0E851C1D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24421A" w:rsidR="001B7A4E" w:rsidP="7595FEE9" w:rsidRDefault="001B7A4E" w14:paraId="57FD970E" wp14:noSpellErr="1" wp14:textId="71A002FF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ncluded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1B7A4E" w:rsidP="7A7EC28C" w:rsidRDefault="001B7A4E" w14:paraId="213ECD06" wp14:noSpellErr="1" wp14:textId="7FB2F67D">
      <w:pPr>
        <w:pStyle w:val="fr-tag"/>
        <w:numPr>
          <w:ilvl w:val="0"/>
          <w:numId w:val="4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Picnic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unch,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raditional dinner,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ine degustation</w:t>
      </w:r>
    </w:p>
    <w:p xmlns:wp14="http://schemas.microsoft.com/office/word/2010/wordml" w:rsidR="001B7A4E" w:rsidP="7A7EC28C" w:rsidRDefault="001B7A4E" w14:paraId="12ACB56D" wp14:noSpellErr="1" wp14:textId="10E0D7F1">
      <w:pPr>
        <w:pStyle w:val="fr-tag"/>
        <w:numPr>
          <w:ilvl w:val="0"/>
          <w:numId w:val="4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Professional driver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 per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itinerary </w:t>
      </w:r>
    </w:p>
    <w:p xmlns:wp14="http://schemas.microsoft.com/office/word/2010/wordml" w:rsidR="001B7A4E" w:rsidP="64267DE1" w:rsidRDefault="001B7A4E" w14:paraId="7AAAF143" wp14:noSpellErr="1" wp14:textId="71222B7E">
      <w:pPr>
        <w:pStyle w:val="fr-tag"/>
        <w:numPr>
          <w:ilvl w:val="0"/>
          <w:numId w:val="4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4X4 car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as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per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itinerary </w:t>
      </w:r>
    </w:p>
    <w:p xmlns:wp14="http://schemas.microsoft.com/office/word/2010/wordml" w:rsidR="001B7A4E" w:rsidP="7A7EC28C" w:rsidRDefault="001B7A4E" w14:paraId="4BB7654C" wp14:noSpellErr="1" wp14:textId="75CB6EDE">
      <w:pPr>
        <w:pStyle w:val="fr-tag"/>
        <w:numPr>
          <w:ilvl w:val="0"/>
          <w:numId w:val="4"/>
        </w:numPr>
        <w:shd w:val="clear" w:color="auto" w:fill="FFFFFF" w:themeFill="background1"/>
        <w:spacing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Local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uide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English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guide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per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itinerary </w:t>
      </w:r>
    </w:p>
    <w:p w:rsidR="64267DE1" w:rsidP="64267DE1" w:rsidRDefault="64267DE1" w14:noSpellErr="1" w14:paraId="678ED941" w14:textId="3195051B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24421A" w:rsidR="001B7A4E" w:rsidP="7595FEE9" w:rsidRDefault="001B7A4E" w14:paraId="18EF33BE" wp14:noSpellErr="1" wp14:textId="4A29F055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xtra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1B7A4E" w:rsidP="7A7EC28C" w:rsidRDefault="001B7A4E" w14:paraId="6AC3EE49" wp14:noSpellErr="1" wp14:textId="1C7D8045">
      <w:pPr>
        <w:pStyle w:val="fr-tag"/>
        <w:numPr>
          <w:ilvl w:val="0"/>
          <w:numId w:val="5"/>
        </w:numPr>
        <w:shd w:val="clear" w:color="auto" w:fill="FFFFFF" w:themeFill="background1"/>
        <w:spacing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Bottle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of wine</w:t>
      </w:r>
    </w:p>
    <w:p xmlns:wp14="http://schemas.microsoft.com/office/word/2010/wordml" w:rsidR="00E50559" w:rsidP="7A7EC28C" w:rsidRDefault="00E50559" w14:paraId="1F758AF2" wp14:noSpellErr="1" wp14:textId="6172EDB2">
      <w:pPr>
        <w:pStyle w:val="fr-tag"/>
        <w:numPr>
          <w:ilvl w:val="0"/>
          <w:numId w:val="5"/>
        </w:numPr>
        <w:shd w:val="clear" w:color="auto" w:fill="FFFFFF" w:themeFill="background1"/>
        <w:spacing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Accom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dation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+ 10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 a local 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ouse if you decide to sleep there</w:t>
      </w:r>
      <w:r w:rsidRPr="7A7EC28C" w:rsidR="7A7EC28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</w:t>
      </w:r>
    </w:p>
    <w:p xmlns:wp14="http://schemas.microsoft.com/office/word/2010/wordml" w:rsidR="001B7A4E" w:rsidP="7595FEE9" w:rsidRDefault="001B7A4E" w14:paraId="624A03E9" wp14:textId="33B916A3">
      <w:pPr>
        <w:pStyle w:val="fr-tag"/>
        <w:numPr>
          <w:ilvl w:val="0"/>
          <w:numId w:val="5"/>
        </w:numPr>
        <w:shd w:val="clear" w:color="auto" w:fill="FFFFFF" w:themeFill="background1"/>
        <w:spacing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 product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that you want to take with you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omemade jam,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aki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erbal teas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etc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xmlns:wp14="http://schemas.microsoft.com/office/word/2010/wordml" w:rsidRPr="0024421A" w:rsidR="001B7A4E" w:rsidP="64267DE1" w:rsidRDefault="001B7A4E" w14:paraId="6839DB9B" wp14:textId="43BF1C9F">
      <w:pPr>
        <w:pStyle w:val="fr-tag"/>
        <w:shd w:val="clear" w:color="auto" w:fill="FFFFFF" w:themeFill="background1"/>
        <w:spacing w:line="360" w:lineRule="atLeast"/>
        <w:ind w:left="-36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Pr="0024421A" w:rsidR="001B7A4E" w:rsidP="64267DE1" w:rsidRDefault="001B7A4E" wp14:noSpellErr="1" w14:paraId="1C5BB5E1" wp14:textId="347D3F7E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24421A" w:rsidR="001B7A4E" w:rsidP="7595FEE9" w:rsidRDefault="001B7A4E" w14:paraId="38B73264" wp14:textId="61ABD692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Additional Information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</w:p>
    <w:p xmlns:wp14="http://schemas.microsoft.com/office/word/2010/wordml" w:rsidRPr="0024421A" w:rsidR="001B7A4E" w:rsidP="64267DE1" w:rsidRDefault="0024421A" w14:paraId="6486CADA" wp14:noSpellErr="1" wp14:textId="40FA13FE">
      <w:pPr>
        <w:pStyle w:val="fr-tag"/>
        <w:numPr>
          <w:ilvl w:val="0"/>
          <w:numId w:val="6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What to bring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: c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omfortable clothes,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iking shoes, sunglasses, mosquito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repellent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hat, water,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small backpack</w:t>
      </w:r>
    </w:p>
    <w:p xmlns:wp14="http://schemas.microsoft.com/office/word/2010/wordml" w:rsidR="001B7A4E" w:rsidP="7595FEE9" w:rsidRDefault="001B7A4E" w14:paraId="075E839B" wp14:textId="375FF875">
      <w:pPr>
        <w:pStyle w:val="fr-tag"/>
        <w:numPr>
          <w:ilvl w:val="0"/>
          <w:numId w:val="6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Prices are flexible. The itinerary of this tour can be changed if you want to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omit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 add something else. This could be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single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day tour or an overnight tour 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(we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can sleep in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Roshnik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 </w:t>
      </w:r>
      <w:proofErr w:type="spellStart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Dardhe</w:t>
      </w:r>
      <w:proofErr w:type="spellEnd"/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village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.)</w:t>
      </w:r>
      <w:r w:rsidRPr="7595FEE9" w:rsidR="7595FE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1B7A4E" w:rsidP="64267DE1" w:rsidRDefault="001B7A4E" w14:paraId="4E5B46A8" wp14:noSpellErr="1" wp14:textId="5916E1A5">
      <w:pPr>
        <w:pStyle w:val="fr-tag"/>
        <w:numPr>
          <w:ilvl w:val="0"/>
          <w:numId w:val="6"/>
        </w:numPr>
        <w:shd w:val="clear" w:color="auto" w:fill="FFFFFF" w:themeFill="background1"/>
        <w:spacing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 groups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more than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five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the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prices are lower. For tour operators, bloggers, journalist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and everyone who is interested in tourism marketing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prices are lower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xmlns:wp14="http://schemas.microsoft.com/office/word/2010/wordml" w:rsidR="001B7A4E" w:rsidP="64267DE1" w:rsidRDefault="001B7A4E" w14:paraId="26BC4846" wp14:noSpellErr="1" wp14:textId="18544D55">
      <w:pPr>
        <w:pStyle w:val="fr-tag"/>
        <w:numPr>
          <w:ilvl w:val="0"/>
          <w:numId w:val="6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Please contact us for any question or special need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s!</w:t>
      </w:r>
    </w:p>
    <w:p xmlns:wp14="http://schemas.microsoft.com/office/word/2010/wordml" w:rsidR="0024421A" w:rsidP="64267DE1" w:rsidRDefault="0024421A" w14:paraId="2E0DC2E5" wp14:noSpellErr="1" wp14:textId="7CD9AD4E">
      <w:pPr>
        <w:pStyle w:val="fr-tag"/>
        <w:numPr>
          <w:ilvl w:val="0"/>
          <w:numId w:val="6"/>
        </w:numPr>
        <w:shd w:val="clear" w:color="auto" w:fill="FFFFFF" w:themeFill="background1"/>
        <w:spacing w:before="0" w:after="0" w:line="360" w:lineRule="atLeast"/>
        <w:ind w:left="0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Accommodation will be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 local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mes-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3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pe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ople</w:t>
      </w:r>
      <w:r w:rsidRPr="64267DE1" w:rsidR="64267D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1 room </w:t>
      </w:r>
    </w:p>
    <w:p xmlns:wp14="http://schemas.microsoft.com/office/word/2010/wordml" w:rsidR="001B7A4E" w:rsidP="47A7A62D" w:rsidRDefault="001B7A4E" w14:paraId="39CBF583" wp14:textId="77777777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color w:val="595D69"/>
          <w:sz w:val="24"/>
          <w:szCs w:val="24"/>
        </w:rPr>
      </w:pPr>
    </w:p>
    <w:p xmlns:wp14="http://schemas.microsoft.com/office/word/2010/wordml" w:rsidRPr="001B7A4E" w:rsidR="001B7A4E" w:rsidP="47A7A62D" w:rsidRDefault="001B7A4E" w14:paraId="232AC211" wp14:textId="77777777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color w:val="595D69"/>
          <w:sz w:val="24"/>
          <w:szCs w:val="24"/>
        </w:rPr>
      </w:pPr>
    </w:p>
    <w:p xmlns:wp14="http://schemas.microsoft.com/office/word/2010/wordml" w:rsidR="001B7A4E" w:rsidP="47A7A62D" w:rsidRDefault="001B7A4E" w14:paraId="608683B4" wp14:textId="77777777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595D69"/>
          <w:sz w:val="24"/>
          <w:szCs w:val="24"/>
        </w:rPr>
      </w:pPr>
    </w:p>
    <w:p xmlns:wp14="http://schemas.microsoft.com/office/word/2010/wordml" w:rsidRPr="001B7A4E" w:rsidR="001B7A4E" w:rsidP="47A7A62D" w:rsidRDefault="001B7A4E" w14:paraId="4B16E63F" wp14:textId="77777777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595D69"/>
          <w:sz w:val="24"/>
          <w:szCs w:val="24"/>
        </w:rPr>
      </w:pPr>
    </w:p>
    <w:sectPr w:rsidRPr="001B7A4E" w:rsidR="001B7A4E" w:rsidSect="00F919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8D0"/>
    <w:multiLevelType w:val="multilevel"/>
    <w:tmpl w:val="4BE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A422E1C"/>
    <w:multiLevelType w:val="multilevel"/>
    <w:tmpl w:val="4DE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24838B5"/>
    <w:multiLevelType w:val="multilevel"/>
    <w:tmpl w:val="692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20E6728"/>
    <w:multiLevelType w:val="multilevel"/>
    <w:tmpl w:val="991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7E54746"/>
    <w:multiLevelType w:val="multilevel"/>
    <w:tmpl w:val="38AC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A0F0DCF"/>
    <w:multiLevelType w:val="multilevel"/>
    <w:tmpl w:val="C8F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1B7A4E"/>
    <w:rsid w:val="000F3848"/>
    <w:rsid w:val="001035D1"/>
    <w:rsid w:val="00125AD5"/>
    <w:rsid w:val="001B7A4E"/>
    <w:rsid w:val="0024421A"/>
    <w:rsid w:val="0038255F"/>
    <w:rsid w:val="004C26F1"/>
    <w:rsid w:val="007A7A74"/>
    <w:rsid w:val="009C6AE1"/>
    <w:rsid w:val="00A571B7"/>
    <w:rsid w:val="00CE74FC"/>
    <w:rsid w:val="00E41903"/>
    <w:rsid w:val="00E50559"/>
    <w:rsid w:val="00F91945"/>
    <w:rsid w:val="47A7A62D"/>
    <w:rsid w:val="64267DE1"/>
    <w:rsid w:val="68EA138D"/>
    <w:rsid w:val="7595FEE9"/>
    <w:rsid w:val="7A7EC28C"/>
    <w:rsid w:val="7EDAA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4876502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945"/>
  </w:style>
  <w:style w:type="paragraph" w:styleId="Heading1">
    <w:name w:val="heading 1"/>
    <w:basedOn w:val="Normal"/>
    <w:link w:val="Heading1Char"/>
    <w:uiPriority w:val="9"/>
    <w:qFormat/>
    <w:rsid w:val="001B7A4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7A4E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1B7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71B7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aba8489e70de44a8" /><Relationship Type="http://schemas.openxmlformats.org/officeDocument/2006/relationships/image" Target="/media/image4.jpg" Id="R21bf2bd16a98471d" /><Relationship Type="http://schemas.openxmlformats.org/officeDocument/2006/relationships/image" Target="/media/image5.jpg" Id="Ra38e072c80b044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8</revision>
  <dcterms:created xsi:type="dcterms:W3CDTF">2018-01-17T12:12:00.0000000Z</dcterms:created>
  <dcterms:modified xsi:type="dcterms:W3CDTF">2018-02-04T22:21:39.5092238Z</dcterms:modified>
</coreProperties>
</file>